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068"/>
        <w:gridCol w:w="5220"/>
      </w:tblGrid>
      <w:tr w:rsidR="00D32039" w:rsidRPr="00D12FB0" w:rsidTr="002A2A68">
        <w:tc>
          <w:tcPr>
            <w:tcW w:w="4068" w:type="dxa"/>
            <w:shd w:val="clear" w:color="auto" w:fill="auto"/>
          </w:tcPr>
          <w:p w:rsidR="00D32039" w:rsidRPr="00D12FB0" w:rsidRDefault="00D32039" w:rsidP="002A2A68">
            <w:pPr>
              <w:spacing w:after="0" w:line="240" w:lineRule="auto"/>
              <w:ind w:right="-78"/>
              <w:jc w:val="center"/>
              <w:rPr>
                <w:rFonts w:ascii="Times New Roman" w:hAnsi="Times New Roman" w:cs="Times New Roman"/>
                <w:sz w:val="28"/>
                <w:szCs w:val="28"/>
              </w:rPr>
            </w:pPr>
            <w:r w:rsidRPr="00D12FB0">
              <w:rPr>
                <w:rFonts w:ascii="Times New Roman" w:hAnsi="Times New Roman" w:cs="Times New Roman"/>
                <w:sz w:val="28"/>
                <w:szCs w:val="28"/>
              </w:rPr>
              <w:t>QUẬN ỦY QUẬN 12</w:t>
            </w:r>
          </w:p>
          <w:p w:rsidR="00D32039" w:rsidRPr="00D12FB0" w:rsidRDefault="00D32039" w:rsidP="002A2A68">
            <w:pPr>
              <w:spacing w:after="0" w:line="240" w:lineRule="auto"/>
              <w:ind w:right="-78"/>
              <w:jc w:val="center"/>
              <w:rPr>
                <w:rFonts w:ascii="Times New Roman" w:hAnsi="Times New Roman" w:cs="Times New Roman"/>
                <w:b/>
                <w:bCs/>
                <w:sz w:val="28"/>
                <w:szCs w:val="28"/>
              </w:rPr>
            </w:pPr>
            <w:r w:rsidRPr="00D12FB0">
              <w:rPr>
                <w:rFonts w:ascii="Times New Roman" w:hAnsi="Times New Roman" w:cs="Times New Roman"/>
                <w:b/>
                <w:bCs/>
                <w:sz w:val="28"/>
                <w:szCs w:val="28"/>
              </w:rPr>
              <w:t>BAN TUYÊN GIÁO</w:t>
            </w:r>
          </w:p>
          <w:p w:rsidR="00D32039" w:rsidRPr="00D12FB0" w:rsidRDefault="00D32039" w:rsidP="002A2A68">
            <w:pPr>
              <w:spacing w:after="0" w:line="240" w:lineRule="auto"/>
              <w:ind w:right="-78"/>
              <w:jc w:val="center"/>
              <w:rPr>
                <w:rFonts w:ascii="Times New Roman" w:hAnsi="Times New Roman" w:cs="Times New Roman"/>
                <w:sz w:val="28"/>
                <w:szCs w:val="28"/>
              </w:rPr>
            </w:pPr>
            <w:r w:rsidRPr="00D12FB0">
              <w:rPr>
                <w:rFonts w:ascii="Times New Roman" w:hAnsi="Times New Roman" w:cs="Times New Roman"/>
                <w:sz w:val="28"/>
                <w:szCs w:val="28"/>
              </w:rPr>
              <w:t>*</w:t>
            </w:r>
          </w:p>
          <w:p w:rsidR="00D32039" w:rsidRPr="00D12FB0" w:rsidRDefault="00D32039" w:rsidP="002A2A68">
            <w:pPr>
              <w:pStyle w:val="Heading1"/>
              <w:ind w:right="-378"/>
              <w:rPr>
                <w:rFonts w:ascii="Times New Roman" w:hAnsi="Times New Roman"/>
                <w:szCs w:val="28"/>
              </w:rPr>
            </w:pPr>
            <w:r>
              <w:rPr>
                <w:rFonts w:ascii="Times New Roman" w:hAnsi="Times New Roman"/>
                <w:szCs w:val="28"/>
              </w:rPr>
              <w:t xml:space="preserve">        </w:t>
            </w:r>
          </w:p>
        </w:tc>
        <w:tc>
          <w:tcPr>
            <w:tcW w:w="5220" w:type="dxa"/>
            <w:shd w:val="clear" w:color="auto" w:fill="auto"/>
          </w:tcPr>
          <w:p w:rsidR="00D32039" w:rsidRPr="00D12FB0" w:rsidRDefault="00D32039" w:rsidP="002A2A68">
            <w:pPr>
              <w:spacing w:after="0" w:line="240" w:lineRule="auto"/>
              <w:ind w:right="-78"/>
              <w:jc w:val="right"/>
              <w:rPr>
                <w:rFonts w:ascii="Times New Roman" w:hAnsi="Times New Roman" w:cs="Times New Roman"/>
                <w:b/>
                <w:bCs/>
                <w:sz w:val="28"/>
                <w:szCs w:val="28"/>
              </w:rPr>
            </w:pPr>
            <w:r w:rsidRPr="00D12FB0">
              <w:rPr>
                <w:rFonts w:ascii="Times New Roman" w:hAnsi="Times New Roman" w:cs="Times New Roman"/>
                <w:b/>
                <w:bCs/>
                <w:sz w:val="28"/>
                <w:szCs w:val="28"/>
              </w:rPr>
              <w:t xml:space="preserve">         ĐẢNG CỘNG SẢN VIỆT NAM</w:t>
            </w:r>
          </w:p>
          <w:p w:rsidR="00D32039" w:rsidRPr="00D226C7" w:rsidRDefault="00411185" w:rsidP="002A2A68">
            <w:pPr>
              <w:spacing w:after="0" w:line="240" w:lineRule="auto"/>
              <w:ind w:right="-78"/>
              <w:jc w:val="right"/>
              <w:rPr>
                <w:rFonts w:ascii="Times New Roman" w:hAnsi="Times New Roman" w:cs="Times New Roman"/>
                <w:b/>
                <w:bCs/>
                <w:sz w:val="28"/>
                <w:szCs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795655</wp:posOffset>
                      </wp:positionH>
                      <wp:positionV relativeFrom="paragraph">
                        <wp:posOffset>19049</wp:posOffset>
                      </wp:positionV>
                      <wp:extent cx="2408555" cy="0"/>
                      <wp:effectExtent l="0" t="0" r="29845"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73437" id="_x0000_t32" coordsize="21600,21600" o:spt="32" o:oned="t" path="m,l21600,21600e" filled="f">
                      <v:path arrowok="t" fillok="f" o:connecttype="none"/>
                      <o:lock v:ext="edit" shapetype="t"/>
                    </v:shapetype>
                    <v:shape id="Straight Arrow Connector 1" o:spid="_x0000_s1026" type="#_x0000_t32" style="position:absolute;margin-left:62.65pt;margin-top:1.5pt;width:189.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"/>
                  </w:pict>
                </mc:Fallback>
              </mc:AlternateContent>
            </w:r>
            <w:r w:rsidR="00D32039" w:rsidRPr="00D12FB0">
              <w:rPr>
                <w:rFonts w:ascii="Times New Roman" w:hAnsi="Times New Roman" w:cs="Times New Roman"/>
                <w:b/>
                <w:bCs/>
                <w:sz w:val="28"/>
                <w:szCs w:val="28"/>
              </w:rPr>
              <w:t xml:space="preserve"> </w:t>
            </w:r>
            <w:r w:rsidR="00D32039" w:rsidRPr="00D12FB0">
              <w:rPr>
                <w:rFonts w:ascii="Times New Roman" w:hAnsi="Times New Roman" w:cs="Times New Roman"/>
                <w:i/>
                <w:sz w:val="28"/>
                <w:szCs w:val="28"/>
              </w:rPr>
              <w:t xml:space="preserve">        </w:t>
            </w:r>
          </w:p>
          <w:p w:rsidR="00D32039" w:rsidRPr="00D12FB0" w:rsidRDefault="00D32039" w:rsidP="002A2A68">
            <w:pPr>
              <w:spacing w:after="0" w:line="240" w:lineRule="auto"/>
              <w:ind w:right="-78"/>
              <w:jc w:val="right"/>
              <w:rPr>
                <w:rFonts w:ascii="Times New Roman" w:hAnsi="Times New Roman" w:cs="Times New Roman"/>
                <w:sz w:val="28"/>
                <w:szCs w:val="28"/>
              </w:rPr>
            </w:pPr>
            <w:r w:rsidRPr="00D12FB0">
              <w:rPr>
                <w:rFonts w:ascii="Times New Roman" w:hAnsi="Times New Roman" w:cs="Times New Roman"/>
                <w:i/>
                <w:sz w:val="28"/>
                <w:szCs w:val="28"/>
              </w:rPr>
              <w:t xml:space="preserve">       Q</w:t>
            </w:r>
            <w:r w:rsidRPr="00D12FB0">
              <w:rPr>
                <w:rFonts w:ascii="Times New Roman" w:hAnsi="Times New Roman" w:cs="Times New Roman"/>
                <w:i/>
                <w:iCs/>
                <w:sz w:val="28"/>
                <w:szCs w:val="28"/>
              </w:rPr>
              <w:t>uậ</w:t>
            </w:r>
            <w:r>
              <w:rPr>
                <w:rFonts w:ascii="Times New Roman" w:hAnsi="Times New Roman" w:cs="Times New Roman"/>
                <w:i/>
                <w:iCs/>
                <w:sz w:val="28"/>
                <w:szCs w:val="28"/>
              </w:rPr>
              <w:t xml:space="preserve">n 12, ngày 08 </w:t>
            </w:r>
            <w:r w:rsidRPr="00D12FB0">
              <w:rPr>
                <w:rFonts w:ascii="Times New Roman" w:hAnsi="Times New Roman" w:cs="Times New Roman"/>
                <w:i/>
                <w:iCs/>
                <w:sz w:val="28"/>
                <w:szCs w:val="28"/>
              </w:rPr>
              <w:t xml:space="preserve">tháng </w:t>
            </w:r>
            <w:r>
              <w:rPr>
                <w:rFonts w:ascii="Times New Roman" w:hAnsi="Times New Roman" w:cs="Times New Roman"/>
                <w:i/>
                <w:iCs/>
                <w:sz w:val="28"/>
                <w:szCs w:val="28"/>
              </w:rPr>
              <w:t>7</w:t>
            </w:r>
            <w:r w:rsidRPr="00D12FB0">
              <w:rPr>
                <w:rFonts w:ascii="Times New Roman" w:hAnsi="Times New Roman" w:cs="Times New Roman"/>
                <w:i/>
                <w:iCs/>
                <w:sz w:val="28"/>
                <w:szCs w:val="28"/>
              </w:rPr>
              <w:t xml:space="preserve"> năm 2021</w:t>
            </w:r>
          </w:p>
        </w:tc>
      </w:tr>
    </w:tbl>
    <w:p w:rsidR="00D32039" w:rsidRPr="00F117EF" w:rsidRDefault="00D32039" w:rsidP="00F117EF">
      <w:pPr>
        <w:spacing w:before="120" w:after="120"/>
        <w:jc w:val="center"/>
        <w:rPr>
          <w:rFonts w:ascii="Times New Roman" w:hAnsi="Times New Roman" w:cs="Times New Roman"/>
          <w:b/>
          <w:sz w:val="28"/>
          <w:szCs w:val="28"/>
        </w:rPr>
      </w:pPr>
      <w:r w:rsidRPr="00A7502B">
        <w:rPr>
          <w:rFonts w:ascii="Times New Roman" w:hAnsi="Times New Roman" w:cs="Times New Roman"/>
          <w:b/>
          <w:sz w:val="28"/>
          <w:szCs w:val="28"/>
        </w:rPr>
        <w:t>TÀI LIỆU PHÁT THANH TUYÊN TRUYỀN</w:t>
      </w:r>
    </w:p>
    <w:p w:rsidR="00521DF4" w:rsidRDefault="00D32039" w:rsidP="00940106">
      <w:pPr>
        <w:spacing w:before="120" w:after="120"/>
        <w:jc w:val="both"/>
        <w:rPr>
          <w:rFonts w:ascii="Times New Roman" w:hAnsi="Times New Roman" w:cs="Times New Roman"/>
          <w:b/>
          <w:sz w:val="28"/>
          <w:szCs w:val="28"/>
        </w:rPr>
      </w:pPr>
      <w:r>
        <w:rPr>
          <w:rFonts w:ascii="Times New Roman" w:hAnsi="Times New Roman" w:cs="Times New Roman"/>
          <w:sz w:val="28"/>
          <w:szCs w:val="28"/>
        </w:rPr>
        <w:tab/>
      </w:r>
      <w:r w:rsidR="00387704">
        <w:rPr>
          <w:rFonts w:ascii="Times New Roman" w:hAnsi="Times New Roman" w:cs="Times New Roman"/>
          <w:sz w:val="28"/>
          <w:szCs w:val="28"/>
        </w:rPr>
        <w:tab/>
      </w:r>
      <w:r>
        <w:rPr>
          <w:rFonts w:ascii="Times New Roman" w:hAnsi="Times New Roman" w:cs="Times New Roman"/>
          <w:sz w:val="28"/>
          <w:szCs w:val="28"/>
        </w:rPr>
        <w:t xml:space="preserve">Chuyên đề: </w:t>
      </w:r>
      <w:r w:rsidR="005647CE">
        <w:rPr>
          <w:rFonts w:ascii="Times New Roman" w:hAnsi="Times New Roman" w:cs="Times New Roman"/>
          <w:b/>
          <w:sz w:val="28"/>
          <w:szCs w:val="28"/>
        </w:rPr>
        <w:t>Hàng hóa dồi dào, đồng bào không cần dự trữ</w:t>
      </w:r>
    </w:p>
    <w:p w:rsidR="00F117EF" w:rsidRPr="00F117EF" w:rsidRDefault="00F117EF" w:rsidP="00940106">
      <w:pPr>
        <w:spacing w:before="120" w:after="120"/>
        <w:jc w:val="both"/>
        <w:rPr>
          <w:rFonts w:ascii="Times New Roman" w:hAnsi="Times New Roman" w:cs="Times New Roman"/>
          <w:b/>
          <w:sz w:val="4"/>
          <w:szCs w:val="28"/>
        </w:rPr>
      </w:pPr>
    </w:p>
    <w:p w:rsidR="00100E43" w:rsidRPr="009D2820" w:rsidRDefault="00447B98" w:rsidP="009D2820">
      <w:pPr>
        <w:spacing w:before="120" w:after="120"/>
        <w:ind w:firstLine="720"/>
        <w:jc w:val="both"/>
        <w:rPr>
          <w:rFonts w:ascii="Times New Roman" w:hAnsi="Times New Roman" w:cs="Times New Roman"/>
          <w:sz w:val="28"/>
          <w:szCs w:val="28"/>
        </w:rPr>
      </w:pPr>
      <w:r w:rsidRPr="007B4B93">
        <w:rPr>
          <w:rFonts w:ascii="Times New Roman" w:hAnsi="Times New Roman" w:cs="Times New Roman"/>
          <w:sz w:val="28"/>
          <w:szCs w:val="28"/>
        </w:rPr>
        <w:t>Trước khi</w:t>
      </w:r>
      <w:r w:rsidR="009A0BB4" w:rsidRPr="007B4B93">
        <w:rPr>
          <w:rFonts w:ascii="Times New Roman" w:hAnsi="Times New Roman" w:cs="Times New Roman"/>
          <w:sz w:val="28"/>
          <w:szCs w:val="28"/>
        </w:rPr>
        <w:t xml:space="preserve"> Ủy ban nhân dân Thành phố ban hành Công văn</w:t>
      </w:r>
      <w:r w:rsidRPr="007B4B93">
        <w:rPr>
          <w:rFonts w:ascii="Times New Roman" w:hAnsi="Times New Roman" w:cs="Times New Roman"/>
          <w:sz w:val="28"/>
          <w:szCs w:val="28"/>
        </w:rPr>
        <w:t xml:space="preserve"> </w:t>
      </w:r>
      <w:r w:rsidR="00C1250F" w:rsidRPr="007B4B93">
        <w:rPr>
          <w:rFonts w:ascii="Times New Roman" w:hAnsi="Times New Roman" w:cs="Times New Roman"/>
          <w:sz w:val="28"/>
          <w:szCs w:val="28"/>
        </w:rPr>
        <w:t xml:space="preserve">2279/UBND-VX </w:t>
      </w:r>
      <w:r w:rsidR="009A0BB4" w:rsidRPr="007B4B93">
        <w:rPr>
          <w:rFonts w:ascii="Times New Roman" w:hAnsi="Times New Roman" w:cs="Times New Roman"/>
          <w:sz w:val="28"/>
          <w:szCs w:val="28"/>
        </w:rPr>
        <w:t xml:space="preserve">ngày 8 tháng 7 năm 2021 </w:t>
      </w:r>
      <w:r w:rsidR="00C1250F" w:rsidRPr="007B4B93">
        <w:rPr>
          <w:rFonts w:ascii="Times New Roman" w:hAnsi="Times New Roman" w:cs="Times New Roman"/>
          <w:sz w:val="28"/>
          <w:szCs w:val="28"/>
        </w:rPr>
        <w:t xml:space="preserve">về áp dụng các biện pháp phòng, chống dịch Covid-19 theo tinh thần nội dung Chỉ thị số 16/CT-TTg ngày 31 tháng 3 năm 2021 của Thủ tướng Chính phủ, </w:t>
      </w:r>
      <w:r w:rsidR="009A0BB4" w:rsidRPr="007B4B93">
        <w:rPr>
          <w:rFonts w:ascii="Times New Roman" w:hAnsi="Times New Roman" w:cs="Times New Roman"/>
          <w:sz w:val="28"/>
          <w:szCs w:val="28"/>
        </w:rPr>
        <w:t xml:space="preserve">thì </w:t>
      </w:r>
      <w:r w:rsidRPr="007B4B93">
        <w:rPr>
          <w:rFonts w:ascii="Times New Roman" w:hAnsi="Times New Roman" w:cs="Times New Roman"/>
          <w:sz w:val="28"/>
          <w:szCs w:val="28"/>
        </w:rPr>
        <w:t xml:space="preserve">lãnh đạo </w:t>
      </w:r>
      <w:r w:rsidR="002E6A45" w:rsidRPr="007B4B93">
        <w:rPr>
          <w:rFonts w:ascii="Times New Roman" w:hAnsi="Times New Roman" w:cs="Times New Roman"/>
          <w:sz w:val="28"/>
          <w:szCs w:val="28"/>
        </w:rPr>
        <w:t>T</w:t>
      </w:r>
      <w:r w:rsidRPr="007B4B93">
        <w:rPr>
          <w:rFonts w:ascii="Times New Roman" w:hAnsi="Times New Roman" w:cs="Times New Roman"/>
          <w:sz w:val="28"/>
          <w:szCs w:val="28"/>
        </w:rPr>
        <w:t xml:space="preserve">hành phố </w:t>
      </w:r>
      <w:r w:rsidR="009A0BB4" w:rsidRPr="007B4B93">
        <w:rPr>
          <w:rFonts w:ascii="Times New Roman" w:hAnsi="Times New Roman" w:cs="Times New Roman"/>
          <w:sz w:val="28"/>
          <w:szCs w:val="28"/>
        </w:rPr>
        <w:t>đã chỉ đạo và có các phương án đảm bảo hàng hóa thiết yếu cho đời sống Nhân dân đầy đủ, không thiếu hụt. Bên cạnh đó, còn chuẩn bị luôn các phương án lưu thông hàng hóa  đến các siêu thị, chợ, cử</w:t>
      </w:r>
      <w:r w:rsidR="002E6A45" w:rsidRPr="007B4B93">
        <w:rPr>
          <w:rFonts w:ascii="Times New Roman" w:hAnsi="Times New Roman" w:cs="Times New Roman"/>
          <w:sz w:val="28"/>
          <w:szCs w:val="28"/>
        </w:rPr>
        <w:t>a hàng.</w:t>
      </w:r>
      <w:r w:rsidR="002E6A45">
        <w:rPr>
          <w:rFonts w:ascii="Times New Roman" w:hAnsi="Times New Roman" w:cs="Times New Roman"/>
          <w:b/>
          <w:sz w:val="28"/>
          <w:szCs w:val="28"/>
        </w:rPr>
        <w:t xml:space="preserve"> </w:t>
      </w:r>
      <w:r w:rsidR="002E6A45" w:rsidRPr="002E6A45">
        <w:rPr>
          <w:rFonts w:ascii="Times New Roman" w:hAnsi="Times New Roman" w:cs="Times New Roman"/>
          <w:sz w:val="28"/>
          <w:szCs w:val="28"/>
        </w:rPr>
        <w:t>Đ</w:t>
      </w:r>
      <w:r w:rsidR="00100E43" w:rsidRPr="00D04DC4">
        <w:rPr>
          <w:rFonts w:ascii="Times New Roman" w:eastAsia="Times New Roman" w:hAnsi="Times New Roman" w:cs="Times New Roman"/>
          <w:sz w:val="28"/>
          <w:szCs w:val="28"/>
        </w:rPr>
        <w:t>ặc biệt là các mặt hàng thiết yếu phục vụ đời sống, sinh hoạt của người dân</w:t>
      </w:r>
      <w:r w:rsidR="00100E43" w:rsidRPr="003C4FCC">
        <w:rPr>
          <w:rFonts w:ascii="Times New Roman" w:eastAsia="Times New Roman" w:hAnsi="Times New Roman" w:cs="Times New Roman"/>
          <w:sz w:val="28"/>
          <w:szCs w:val="28"/>
        </w:rPr>
        <w:t xml:space="preserve"> rất dồi dào, giá cả ổn định; </w:t>
      </w:r>
      <w:r w:rsidR="00100E43" w:rsidRPr="003C4FCC">
        <w:rPr>
          <w:rFonts w:ascii="Times New Roman" w:hAnsi="Times New Roman" w:cs="Times New Roman"/>
          <w:sz w:val="28"/>
          <w:szCs w:val="28"/>
        </w:rPr>
        <w:t>riêng trên địa bàn Quận 12 có 10 chợ, 05 siêu thị, 136 cửa hàng tiện lợi, 1.815 cửa hàng tạp hóa, 243 cửa hàng gạo; có 150 điểm bán hàng trực tuyến phục vụ. Hiện trên các trang tin điện tử và các trang mạng xã hội của Quận đều có thông tin về hệ thống siêu thị, của hàng tiện lợi có đặt hàng trực tuyến</w:t>
      </w:r>
      <w:r w:rsidR="00100E43">
        <w:rPr>
          <w:rFonts w:ascii="Times New Roman" w:hAnsi="Times New Roman" w:cs="Times New Roman"/>
          <w:sz w:val="28"/>
          <w:szCs w:val="28"/>
        </w:rPr>
        <w:t xml:space="preserve"> như: trang facebook An Phú Đông </w:t>
      </w:r>
      <w:r w:rsidR="00E6740C">
        <w:rPr>
          <w:rFonts w:ascii="Times New Roman" w:hAnsi="Times New Roman" w:cs="Times New Roman"/>
          <w:sz w:val="28"/>
          <w:szCs w:val="28"/>
        </w:rPr>
        <w:t>-</w:t>
      </w:r>
      <w:r w:rsidR="00100E43">
        <w:rPr>
          <w:rFonts w:ascii="Times New Roman" w:hAnsi="Times New Roman" w:cs="Times New Roman"/>
          <w:sz w:val="28"/>
          <w:szCs w:val="28"/>
        </w:rPr>
        <w:t xml:space="preserve"> Vườn Cau Đỏ, trang facebook Ủy ban nhân dân Quận, trang thông tin điện tử của Quận, Phường. </w:t>
      </w:r>
      <w:r w:rsidR="00100E43" w:rsidRPr="003C4FCC">
        <w:rPr>
          <w:rFonts w:ascii="Times New Roman" w:eastAsia="Times New Roman" w:hAnsi="Times New Roman" w:cs="Times New Roman"/>
          <w:sz w:val="28"/>
          <w:szCs w:val="28"/>
        </w:rPr>
        <w:t xml:space="preserve">Vì vậy đề nghị người dân không cần </w:t>
      </w:r>
      <w:r w:rsidR="00100E43">
        <w:rPr>
          <w:rFonts w:ascii="Times New Roman" w:eastAsia="Times New Roman" w:hAnsi="Times New Roman" w:cs="Times New Roman"/>
          <w:sz w:val="28"/>
          <w:szCs w:val="28"/>
        </w:rPr>
        <w:t xml:space="preserve">thiết phải </w:t>
      </w:r>
      <w:r w:rsidR="00100E43" w:rsidRPr="003C4FCC">
        <w:rPr>
          <w:rFonts w:ascii="Times New Roman" w:eastAsia="Times New Roman" w:hAnsi="Times New Roman" w:cs="Times New Roman"/>
          <w:sz w:val="28"/>
          <w:szCs w:val="28"/>
        </w:rPr>
        <w:t>tích trữ hàng hóa</w:t>
      </w:r>
      <w:r w:rsidR="00100E43">
        <w:rPr>
          <w:rFonts w:ascii="Times New Roman" w:eastAsia="Times New Roman" w:hAnsi="Times New Roman" w:cs="Times New Roman"/>
          <w:sz w:val="28"/>
          <w:szCs w:val="28"/>
        </w:rPr>
        <w:t xml:space="preserve"> và tuyệt đối</w:t>
      </w:r>
      <w:r w:rsidR="00100E43" w:rsidRPr="003C4FCC">
        <w:rPr>
          <w:rFonts w:ascii="Times New Roman" w:eastAsia="Times New Roman" w:hAnsi="Times New Roman" w:cs="Times New Roman"/>
          <w:sz w:val="28"/>
          <w:szCs w:val="28"/>
        </w:rPr>
        <w:t xml:space="preserve"> không tập trung đông người tại </w:t>
      </w:r>
      <w:r w:rsidR="00100E43">
        <w:rPr>
          <w:rFonts w:ascii="Times New Roman" w:eastAsia="Times New Roman" w:hAnsi="Times New Roman" w:cs="Times New Roman"/>
          <w:sz w:val="28"/>
          <w:szCs w:val="28"/>
        </w:rPr>
        <w:t xml:space="preserve">các </w:t>
      </w:r>
      <w:r w:rsidR="00100E43" w:rsidRPr="003C4FCC">
        <w:rPr>
          <w:rFonts w:ascii="Times New Roman" w:eastAsia="Times New Roman" w:hAnsi="Times New Roman" w:cs="Times New Roman"/>
          <w:sz w:val="28"/>
          <w:szCs w:val="28"/>
        </w:rPr>
        <w:t xml:space="preserve">siêu thị, </w:t>
      </w:r>
      <w:r w:rsidR="00100E43">
        <w:rPr>
          <w:rFonts w:ascii="Times New Roman" w:eastAsia="Times New Roman" w:hAnsi="Times New Roman" w:cs="Times New Roman"/>
          <w:sz w:val="28"/>
          <w:szCs w:val="28"/>
        </w:rPr>
        <w:t xml:space="preserve">cửa hàng hoặc </w:t>
      </w:r>
      <w:r w:rsidR="00100E43" w:rsidRPr="003C4FCC">
        <w:rPr>
          <w:rFonts w:ascii="Times New Roman" w:eastAsia="Times New Roman" w:hAnsi="Times New Roman" w:cs="Times New Roman"/>
          <w:sz w:val="28"/>
          <w:szCs w:val="28"/>
        </w:rPr>
        <w:t xml:space="preserve">chợ truyền thống. </w:t>
      </w:r>
      <w:r w:rsidR="009D2820">
        <w:rPr>
          <w:rFonts w:ascii="Times New Roman" w:hAnsi="Times New Roman" w:cs="Times New Roman"/>
          <w:sz w:val="28"/>
          <w:szCs w:val="28"/>
        </w:rPr>
        <w:t>Trường hợp bà con có gặp khó khăn trong việc đặt mua hàng hóa thì liên hệ Tổ Covid-19 cộng đồng để được hỗ trợ.</w:t>
      </w:r>
      <w:r w:rsidR="007B4B93">
        <w:rPr>
          <w:rFonts w:ascii="Times New Roman" w:hAnsi="Times New Roman" w:cs="Times New Roman"/>
          <w:sz w:val="28"/>
          <w:szCs w:val="28"/>
        </w:rPr>
        <w:t xml:space="preserve"> Bà con hãy yên tâm, không tin vào những tin đồn thất thiệt, cho rằng sẽ khan hiếm hàng hóa. Xin khẳng định với bà con, hàng hóa lúc nào cũng đủ cho bà con tiêu dùng. Nếu có ai tung tin đồn thiếu hàng hóa, bà con báo cho cơ quan công an gần nhất hoặc chính quyền địa phương, khu phố, tổ dân phố để xử lý theo quy định của pháp luật. </w:t>
      </w:r>
    </w:p>
    <w:p w:rsidR="00100E43" w:rsidRDefault="00D332C1" w:rsidP="00100E43">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Vì sự bình an cho mọi người, vì hạnh phúc của tất cả chúng ta</w:t>
      </w:r>
      <w:r w:rsidR="00586893">
        <w:rPr>
          <w:rFonts w:ascii="Times New Roman" w:hAnsi="Times New Roman" w:cs="Times New Roman"/>
          <w:sz w:val="28"/>
          <w:szCs w:val="28"/>
        </w:rPr>
        <w:t>, rất mong người dân Quận 12 hãy bình t</w:t>
      </w:r>
      <w:r w:rsidR="00100E43">
        <w:rPr>
          <w:rFonts w:ascii="Times New Roman" w:hAnsi="Times New Roman" w:cs="Times New Roman"/>
          <w:sz w:val="28"/>
          <w:szCs w:val="28"/>
        </w:rPr>
        <w:t>ĩ</w:t>
      </w:r>
      <w:r w:rsidR="00586893">
        <w:rPr>
          <w:rFonts w:ascii="Times New Roman" w:hAnsi="Times New Roman" w:cs="Times New Roman"/>
          <w:sz w:val="28"/>
          <w:szCs w:val="28"/>
        </w:rPr>
        <w:t xml:space="preserve">nh, đoàn kết, </w:t>
      </w:r>
      <w:r w:rsidR="00B0696A">
        <w:rPr>
          <w:rFonts w:ascii="Times New Roman" w:hAnsi="Times New Roman" w:cs="Times New Roman"/>
          <w:sz w:val="28"/>
          <w:szCs w:val="28"/>
        </w:rPr>
        <w:t>t</w:t>
      </w:r>
      <w:r w:rsidR="00586893">
        <w:rPr>
          <w:rFonts w:ascii="Times New Roman" w:hAnsi="Times New Roman" w:cs="Times New Roman"/>
          <w:sz w:val="28"/>
          <w:szCs w:val="28"/>
        </w:rPr>
        <w:t>in</w:t>
      </w:r>
      <w:r w:rsidR="00B0696A">
        <w:rPr>
          <w:rFonts w:ascii="Times New Roman" w:hAnsi="Times New Roman" w:cs="Times New Roman"/>
          <w:sz w:val="28"/>
          <w:szCs w:val="28"/>
        </w:rPr>
        <w:t xml:space="preserve"> tưởng vào sự cam kết cung cấp đầy đủ hàng hóa của các cơ quan chính quyền. Đồng thời</w:t>
      </w:r>
      <w:r w:rsidR="00586893">
        <w:rPr>
          <w:rFonts w:ascii="Times New Roman" w:hAnsi="Times New Roman" w:cs="Times New Roman"/>
          <w:sz w:val="28"/>
          <w:szCs w:val="28"/>
        </w:rPr>
        <w:t>, s</w:t>
      </w:r>
      <w:r w:rsidR="009A0BB4">
        <w:rPr>
          <w:rFonts w:ascii="Times New Roman" w:hAnsi="Times New Roman" w:cs="Times New Roman"/>
          <w:sz w:val="28"/>
          <w:szCs w:val="28"/>
        </w:rPr>
        <w:t>ẵ</w:t>
      </w:r>
      <w:r w:rsidR="00586893">
        <w:rPr>
          <w:rFonts w:ascii="Times New Roman" w:hAnsi="Times New Roman" w:cs="Times New Roman"/>
          <w:sz w:val="28"/>
          <w:szCs w:val="28"/>
        </w:rPr>
        <w:t>n sàng c</w:t>
      </w:r>
      <w:bookmarkStart w:id="0" w:name="_GoBack"/>
      <w:bookmarkEnd w:id="0"/>
      <w:r w:rsidR="00586893">
        <w:rPr>
          <w:rFonts w:ascii="Times New Roman" w:hAnsi="Times New Roman" w:cs="Times New Roman"/>
          <w:sz w:val="28"/>
          <w:szCs w:val="28"/>
        </w:rPr>
        <w:t xml:space="preserve">hấp nhận khó khăn </w:t>
      </w:r>
      <w:r w:rsidR="00D05D2F">
        <w:rPr>
          <w:rFonts w:ascii="Times New Roman" w:hAnsi="Times New Roman" w:cs="Times New Roman"/>
          <w:sz w:val="28"/>
          <w:szCs w:val="28"/>
        </w:rPr>
        <w:t xml:space="preserve">trong </w:t>
      </w:r>
      <w:r w:rsidR="00586893">
        <w:rPr>
          <w:rFonts w:ascii="Times New Roman" w:hAnsi="Times New Roman" w:cs="Times New Roman"/>
          <w:sz w:val="28"/>
          <w:szCs w:val="28"/>
        </w:rPr>
        <w:t>15 ngày thực hiện gi</w:t>
      </w:r>
      <w:r w:rsidR="00E6740C">
        <w:rPr>
          <w:rFonts w:ascii="Times New Roman" w:hAnsi="Times New Roman" w:cs="Times New Roman"/>
          <w:sz w:val="28"/>
          <w:szCs w:val="28"/>
        </w:rPr>
        <w:t>ã</w:t>
      </w:r>
      <w:r w:rsidR="00586893">
        <w:rPr>
          <w:rFonts w:ascii="Times New Roman" w:hAnsi="Times New Roman" w:cs="Times New Roman"/>
          <w:sz w:val="28"/>
          <w:szCs w:val="28"/>
        </w:rPr>
        <w:t>n cách xã hội theo quy định để khống chế dịch bệnh</w:t>
      </w:r>
      <w:r w:rsidR="00D05D2F">
        <w:rPr>
          <w:rFonts w:ascii="Times New Roman" w:hAnsi="Times New Roman" w:cs="Times New Roman"/>
          <w:sz w:val="28"/>
          <w:szCs w:val="28"/>
        </w:rPr>
        <w:t>,</w:t>
      </w:r>
      <w:r w:rsidR="00586893">
        <w:rPr>
          <w:rFonts w:ascii="Times New Roman" w:hAnsi="Times New Roman" w:cs="Times New Roman"/>
          <w:sz w:val="28"/>
          <w:szCs w:val="28"/>
        </w:rPr>
        <w:t xml:space="preserve"> </w:t>
      </w:r>
      <w:r w:rsidR="00D05D2F">
        <w:rPr>
          <w:rFonts w:ascii="Times New Roman" w:hAnsi="Times New Roman" w:cs="Times New Roman"/>
          <w:sz w:val="28"/>
          <w:szCs w:val="28"/>
        </w:rPr>
        <w:t>mau chóng x</w:t>
      </w:r>
      <w:r w:rsidR="00586893">
        <w:rPr>
          <w:rFonts w:ascii="Times New Roman" w:hAnsi="Times New Roman" w:cs="Times New Roman"/>
          <w:sz w:val="28"/>
          <w:szCs w:val="28"/>
        </w:rPr>
        <w:t>ây dựng cuộc sống sớm trở lại như trước đây.</w:t>
      </w:r>
      <w:r>
        <w:rPr>
          <w:rFonts w:ascii="Times New Roman" w:hAnsi="Times New Roman" w:cs="Times New Roman"/>
          <w:sz w:val="28"/>
          <w:szCs w:val="28"/>
        </w:rPr>
        <w:t xml:space="preserve"> </w:t>
      </w:r>
    </w:p>
    <w:p w:rsidR="001D7072" w:rsidRPr="001D7072" w:rsidRDefault="001D7072" w:rsidP="001D7072">
      <w:pPr>
        <w:spacing w:before="120" w:after="120"/>
        <w:ind w:left="5040" w:firstLine="720"/>
        <w:jc w:val="both"/>
        <w:rPr>
          <w:rFonts w:ascii="Times New Roman" w:hAnsi="Times New Roman" w:cs="Times New Roman"/>
          <w:b/>
          <w:sz w:val="28"/>
          <w:szCs w:val="28"/>
        </w:rPr>
      </w:pPr>
      <w:r w:rsidRPr="001D7072">
        <w:rPr>
          <w:rFonts w:ascii="Times New Roman" w:hAnsi="Times New Roman" w:cs="Times New Roman"/>
          <w:b/>
          <w:sz w:val="28"/>
          <w:szCs w:val="28"/>
        </w:rPr>
        <w:t>Ban Tuyên giáo Quận ủy</w:t>
      </w:r>
    </w:p>
    <w:p w:rsidR="00D332C1" w:rsidRDefault="00D332C1" w:rsidP="00DF7975">
      <w:pPr>
        <w:spacing w:before="120" w:after="120"/>
        <w:ind w:firstLine="720"/>
        <w:jc w:val="both"/>
        <w:rPr>
          <w:rFonts w:ascii="Times New Roman" w:hAnsi="Times New Roman" w:cs="Times New Roman"/>
          <w:sz w:val="28"/>
          <w:szCs w:val="28"/>
        </w:rPr>
      </w:pPr>
    </w:p>
    <w:sectPr w:rsidR="00D332C1" w:rsidSect="008102B8">
      <w:pgSz w:w="12240" w:h="15840"/>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D7"/>
    <w:rsid w:val="000E0736"/>
    <w:rsid w:val="00100E43"/>
    <w:rsid w:val="00153BFD"/>
    <w:rsid w:val="00160454"/>
    <w:rsid w:val="001A4CC7"/>
    <w:rsid w:val="001D7072"/>
    <w:rsid w:val="002512AF"/>
    <w:rsid w:val="002E6A45"/>
    <w:rsid w:val="00307674"/>
    <w:rsid w:val="00387704"/>
    <w:rsid w:val="003B7C45"/>
    <w:rsid w:val="003C4FCC"/>
    <w:rsid w:val="004017D8"/>
    <w:rsid w:val="00411185"/>
    <w:rsid w:val="00447B98"/>
    <w:rsid w:val="004636D5"/>
    <w:rsid w:val="00521DF4"/>
    <w:rsid w:val="005333FD"/>
    <w:rsid w:val="005576F6"/>
    <w:rsid w:val="005647CE"/>
    <w:rsid w:val="00586893"/>
    <w:rsid w:val="005964D7"/>
    <w:rsid w:val="00635906"/>
    <w:rsid w:val="00727BA5"/>
    <w:rsid w:val="00744435"/>
    <w:rsid w:val="007B4B93"/>
    <w:rsid w:val="008102B8"/>
    <w:rsid w:val="008A17B3"/>
    <w:rsid w:val="00940106"/>
    <w:rsid w:val="00975758"/>
    <w:rsid w:val="009A0BB4"/>
    <w:rsid w:val="009D2820"/>
    <w:rsid w:val="009E02A8"/>
    <w:rsid w:val="00A07D9C"/>
    <w:rsid w:val="00AB038C"/>
    <w:rsid w:val="00B0696A"/>
    <w:rsid w:val="00BB7E06"/>
    <w:rsid w:val="00BC7923"/>
    <w:rsid w:val="00BF3ECB"/>
    <w:rsid w:val="00C1250F"/>
    <w:rsid w:val="00C70C1E"/>
    <w:rsid w:val="00C77897"/>
    <w:rsid w:val="00CC7CCD"/>
    <w:rsid w:val="00D05D2F"/>
    <w:rsid w:val="00D32039"/>
    <w:rsid w:val="00D332C1"/>
    <w:rsid w:val="00D3335C"/>
    <w:rsid w:val="00D42A00"/>
    <w:rsid w:val="00DD62CE"/>
    <w:rsid w:val="00DF7975"/>
    <w:rsid w:val="00E131B3"/>
    <w:rsid w:val="00E6740C"/>
    <w:rsid w:val="00EC357D"/>
    <w:rsid w:val="00EE2D7C"/>
    <w:rsid w:val="00EE2F9A"/>
    <w:rsid w:val="00F1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CB4D9-D11C-4616-B9A7-142C8718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7C"/>
  </w:style>
  <w:style w:type="paragraph" w:styleId="Heading1">
    <w:name w:val="heading 1"/>
    <w:basedOn w:val="Normal"/>
    <w:next w:val="Normal"/>
    <w:link w:val="Heading1Char"/>
    <w:qFormat/>
    <w:rsid w:val="00D32039"/>
    <w:pPr>
      <w:keepNext/>
      <w:spacing w:after="0" w:line="240" w:lineRule="auto"/>
      <w:outlineLvl w:val="0"/>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E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E06"/>
    <w:rPr>
      <w:b/>
      <w:bCs/>
    </w:rPr>
  </w:style>
  <w:style w:type="character" w:styleId="Hyperlink">
    <w:name w:val="Hyperlink"/>
    <w:basedOn w:val="DefaultParagraphFont"/>
    <w:uiPriority w:val="99"/>
    <w:semiHidden/>
    <w:unhideWhenUsed/>
    <w:rsid w:val="00BB7E06"/>
    <w:rPr>
      <w:color w:val="0000FF"/>
      <w:u w:val="single"/>
    </w:rPr>
  </w:style>
  <w:style w:type="character" w:customStyle="1" w:styleId="Heading1Char">
    <w:name w:val="Heading 1 Char"/>
    <w:basedOn w:val="DefaultParagraphFont"/>
    <w:link w:val="Heading1"/>
    <w:rsid w:val="00D32039"/>
    <w:rPr>
      <w:rFonts w:ascii="VNI-Times" w:eastAsia="Times New Roman" w:hAnsi="VNI-Times" w:cs="Times New Roman"/>
      <w:sz w:val="28"/>
      <w:szCs w:val="24"/>
    </w:rPr>
  </w:style>
  <w:style w:type="paragraph" w:styleId="BalloonText">
    <w:name w:val="Balloon Text"/>
    <w:basedOn w:val="Normal"/>
    <w:link w:val="BalloonTextChar"/>
    <w:uiPriority w:val="99"/>
    <w:semiHidden/>
    <w:unhideWhenUsed/>
    <w:rsid w:val="002E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C4DB5-1E52-453F-B4B4-3F8F06F5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Dinh Thi Thu Hien</cp:lastModifiedBy>
  <cp:revision>2</cp:revision>
  <cp:lastPrinted>2021-07-09T12:35:00Z</cp:lastPrinted>
  <dcterms:created xsi:type="dcterms:W3CDTF">2021-07-09T12:37:00Z</dcterms:created>
  <dcterms:modified xsi:type="dcterms:W3CDTF">2021-07-09T12:37:00Z</dcterms:modified>
</cp:coreProperties>
</file>